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86111F" w:rsidP="00226441">
      <w:pPr>
        <w:pStyle w:val="Title"/>
        <w:rPr>
          <w:sz w:val="28"/>
          <w:szCs w:val="28"/>
        </w:rPr>
      </w:pPr>
      <w:bookmarkStart w:id="0" w:name="_GoBack"/>
      <w:bookmarkEnd w:id="0"/>
      <w:r w:rsidRPr="008E1B14">
        <w:rPr>
          <w:sz w:val="28"/>
          <w:szCs w:val="28"/>
        </w:rPr>
        <w:t xml:space="preserve">HCNWA </w:t>
      </w:r>
      <w:r w:rsidR="00913E65">
        <w:rPr>
          <w:sz w:val="28"/>
          <w:szCs w:val="28"/>
        </w:rPr>
        <w:t>OCTOBER 5</w:t>
      </w:r>
      <w:r w:rsidRPr="008E1B14">
        <w:rPr>
          <w:sz w:val="28"/>
          <w:szCs w:val="28"/>
        </w:rPr>
        <w:t>, 20</w:t>
      </w:r>
      <w:r w:rsidR="00A77A14">
        <w:rPr>
          <w:sz w:val="28"/>
          <w:szCs w:val="28"/>
        </w:rPr>
        <w:t>21</w:t>
      </w:r>
      <w:r w:rsidRPr="008E1B14">
        <w:rPr>
          <w:sz w:val="28"/>
          <w:szCs w:val="28"/>
        </w:rPr>
        <w:t xml:space="preserve"> MEETING</w:t>
      </w:r>
    </w:p>
    <w:p w:rsidR="003168F8" w:rsidRPr="008E1B14">
      <w:pPr>
        <w:rPr>
          <w:sz w:val="28"/>
          <w:szCs w:val="28"/>
        </w:rPr>
      </w:pPr>
    </w:p>
    <w:p w:rsidR="003168F8" w:rsidRPr="008E1B14">
      <w:pPr>
        <w:rPr>
          <w:sz w:val="28"/>
          <w:szCs w:val="28"/>
        </w:rPr>
      </w:pPr>
      <w:r w:rsidRPr="008E1B14">
        <w:rPr>
          <w:sz w:val="28"/>
          <w:szCs w:val="28"/>
        </w:rPr>
        <w:t>Meeting called to Order by President Tony Brost at 7:</w:t>
      </w:r>
      <w:r w:rsidR="00913E65">
        <w:rPr>
          <w:sz w:val="28"/>
          <w:szCs w:val="28"/>
        </w:rPr>
        <w:t>18</w:t>
      </w:r>
      <w:r w:rsidRPr="008E1B14">
        <w:rPr>
          <w:sz w:val="28"/>
          <w:szCs w:val="28"/>
        </w:rPr>
        <w:t xml:space="preserve"> p.m.  Quorum was established.</w:t>
      </w:r>
    </w:p>
    <w:p w:rsidR="003168F8" w:rsidRPr="008E1B14">
      <w:pPr>
        <w:rPr>
          <w:sz w:val="28"/>
          <w:szCs w:val="28"/>
        </w:rPr>
      </w:pPr>
    </w:p>
    <w:p w:rsidR="003168F8" w:rsidRPr="008E1B14">
      <w:pPr>
        <w:rPr>
          <w:b/>
          <w:sz w:val="28"/>
          <w:szCs w:val="28"/>
        </w:rPr>
      </w:pPr>
      <w:r w:rsidRPr="008E1B14">
        <w:rPr>
          <w:b/>
          <w:sz w:val="28"/>
          <w:szCs w:val="28"/>
        </w:rPr>
        <w:t>Members present:</w:t>
      </w:r>
    </w:p>
    <w:p w:rsidR="003168F8" w:rsidRPr="008E1B14">
      <w:pPr>
        <w:rPr>
          <w:b/>
          <w:sz w:val="28"/>
          <w:szCs w:val="28"/>
        </w:rPr>
      </w:pPr>
    </w:p>
    <w:p w:rsidR="003168F8" w:rsidRPr="008E1B14">
      <w:pPr>
        <w:rPr>
          <w:sz w:val="28"/>
          <w:szCs w:val="28"/>
        </w:rPr>
      </w:pPr>
      <w:r w:rsidRPr="008E1B14">
        <w:rPr>
          <w:sz w:val="28"/>
          <w:szCs w:val="28"/>
        </w:rPr>
        <w:t>Tony Brost, Pres.</w:t>
      </w:r>
    </w:p>
    <w:p w:rsidR="003168F8" w:rsidRPr="008E1B14">
      <w:pPr>
        <w:rPr>
          <w:sz w:val="28"/>
          <w:szCs w:val="28"/>
        </w:rPr>
      </w:pPr>
      <w:r w:rsidRPr="008E1B14">
        <w:rPr>
          <w:sz w:val="28"/>
          <w:szCs w:val="28"/>
        </w:rPr>
        <w:t>Greg Jeffries, VP</w:t>
      </w:r>
    </w:p>
    <w:p w:rsidR="003168F8" w:rsidRPr="008E1B14">
      <w:pPr>
        <w:rPr>
          <w:sz w:val="28"/>
          <w:szCs w:val="28"/>
        </w:rPr>
      </w:pPr>
      <w:r w:rsidRPr="008E1B14">
        <w:rPr>
          <w:sz w:val="28"/>
          <w:szCs w:val="28"/>
        </w:rPr>
        <w:t>Char Molina, Treas.</w:t>
      </w:r>
      <w:r w:rsidRPr="008E1B14">
        <w:rPr>
          <w:sz w:val="28"/>
          <w:szCs w:val="28"/>
        </w:rPr>
        <w:t xml:space="preserve"> </w:t>
      </w:r>
    </w:p>
    <w:p w:rsidR="003168F8">
      <w:pPr>
        <w:rPr>
          <w:sz w:val="28"/>
          <w:szCs w:val="28"/>
        </w:rPr>
      </w:pPr>
      <w:r w:rsidRPr="008E1B14">
        <w:rPr>
          <w:sz w:val="28"/>
          <w:szCs w:val="28"/>
        </w:rPr>
        <w:t>Julie McDaniel</w:t>
      </w:r>
      <w:r w:rsidRPr="008E1B14" w:rsidR="006C09FB">
        <w:rPr>
          <w:sz w:val="28"/>
          <w:szCs w:val="28"/>
        </w:rPr>
        <w:t>, Sect.</w:t>
      </w:r>
    </w:p>
    <w:p w:rsidR="00365C65">
      <w:pPr>
        <w:rPr>
          <w:sz w:val="28"/>
          <w:szCs w:val="28"/>
        </w:rPr>
      </w:pPr>
      <w:r>
        <w:rPr>
          <w:sz w:val="28"/>
          <w:szCs w:val="28"/>
        </w:rPr>
        <w:t>Lindsey McDaniel</w:t>
      </w:r>
    </w:p>
    <w:p w:rsidR="00913E65">
      <w:pPr>
        <w:rPr>
          <w:sz w:val="28"/>
          <w:szCs w:val="28"/>
        </w:rPr>
      </w:pPr>
      <w:r>
        <w:rPr>
          <w:sz w:val="28"/>
          <w:szCs w:val="28"/>
        </w:rPr>
        <w:t>Master Sgt. Chris DePolis</w:t>
      </w:r>
    </w:p>
    <w:p w:rsidR="00913E65">
      <w:pPr>
        <w:rPr>
          <w:sz w:val="28"/>
          <w:szCs w:val="28"/>
        </w:rPr>
      </w:pPr>
      <w:r>
        <w:rPr>
          <w:sz w:val="28"/>
          <w:szCs w:val="28"/>
        </w:rPr>
        <w:t>Chris Cook</w:t>
      </w:r>
    </w:p>
    <w:p w:rsidR="00365C65">
      <w:pPr>
        <w:rPr>
          <w:sz w:val="28"/>
          <w:szCs w:val="28"/>
        </w:rPr>
      </w:pPr>
    </w:p>
    <w:p w:rsidR="006C09FB" w:rsidRPr="008E1B14" w:rsidP="006C09FB">
      <w:pPr>
        <w:rPr>
          <w:sz w:val="28"/>
          <w:szCs w:val="28"/>
        </w:rPr>
      </w:pPr>
      <w:r>
        <w:rPr>
          <w:sz w:val="28"/>
          <w:szCs w:val="28"/>
        </w:rPr>
        <w:t xml:space="preserve">Greg Jeffries led the </w:t>
      </w:r>
      <w:r w:rsidRPr="008E1B14">
        <w:rPr>
          <w:sz w:val="28"/>
          <w:szCs w:val="28"/>
        </w:rPr>
        <w:t>Pledge of Allegiance was recited</w:t>
      </w:r>
      <w:r w:rsidR="00BE1B3A">
        <w:rPr>
          <w:sz w:val="28"/>
          <w:szCs w:val="28"/>
        </w:rPr>
        <w:t>.</w:t>
      </w:r>
    </w:p>
    <w:p w:rsidR="006C09FB" w:rsidRPr="008E1B14" w:rsidP="006C09FB">
      <w:pPr>
        <w:rPr>
          <w:sz w:val="28"/>
          <w:szCs w:val="28"/>
        </w:rPr>
      </w:pPr>
    </w:p>
    <w:p w:rsidR="006C09FB" w:rsidRPr="008E1B14" w:rsidP="006C09FB">
      <w:pPr>
        <w:pStyle w:val="Heading1"/>
        <w:rPr>
          <w:sz w:val="28"/>
          <w:szCs w:val="28"/>
        </w:rPr>
      </w:pPr>
      <w:r w:rsidRPr="008E1B14">
        <w:rPr>
          <w:sz w:val="28"/>
          <w:szCs w:val="28"/>
        </w:rPr>
        <w:t xml:space="preserve">Meeting Minutes from </w:t>
      </w:r>
      <w:r w:rsidR="00913E65">
        <w:rPr>
          <w:sz w:val="28"/>
          <w:szCs w:val="28"/>
        </w:rPr>
        <w:t>August 5, 2021</w:t>
      </w:r>
    </w:p>
    <w:p w:rsidR="006C09FB" w:rsidRPr="008E1B14" w:rsidP="006C09FB">
      <w:pPr>
        <w:rPr>
          <w:sz w:val="28"/>
          <w:szCs w:val="28"/>
        </w:rPr>
      </w:pPr>
    </w:p>
    <w:p w:rsidR="006C09FB" w:rsidRPr="008E1B14" w:rsidP="006C09FB">
      <w:pPr>
        <w:rPr>
          <w:sz w:val="28"/>
          <w:szCs w:val="28"/>
        </w:rPr>
      </w:pPr>
      <w:r>
        <w:rPr>
          <w:sz w:val="28"/>
          <w:szCs w:val="28"/>
        </w:rPr>
        <w:t xml:space="preserve">August 5, 2021 </w:t>
      </w:r>
      <w:r w:rsidR="007D63CF">
        <w:rPr>
          <w:sz w:val="28"/>
          <w:szCs w:val="28"/>
        </w:rPr>
        <w:t xml:space="preserve">Minutes </w:t>
      </w:r>
      <w:r>
        <w:rPr>
          <w:sz w:val="28"/>
          <w:szCs w:val="28"/>
        </w:rPr>
        <w:t>were read.  No revisions to the Minutes.  Mot</w:t>
      </w:r>
      <w:r w:rsidR="007E06A7">
        <w:rPr>
          <w:sz w:val="28"/>
          <w:szCs w:val="28"/>
        </w:rPr>
        <w:t xml:space="preserve">ion to approve the minutes by </w:t>
      </w:r>
      <w:r w:rsidR="00031758">
        <w:rPr>
          <w:sz w:val="28"/>
          <w:szCs w:val="28"/>
        </w:rPr>
        <w:t>Greg</w:t>
      </w:r>
      <w:r>
        <w:rPr>
          <w:sz w:val="28"/>
          <w:szCs w:val="28"/>
        </w:rPr>
        <w:t xml:space="preserve">, seconded by </w:t>
      </w:r>
      <w:r w:rsidR="007E06A7">
        <w:rPr>
          <w:sz w:val="28"/>
          <w:szCs w:val="28"/>
        </w:rPr>
        <w:t>Chris</w:t>
      </w:r>
      <w:r>
        <w:rPr>
          <w:sz w:val="28"/>
          <w:szCs w:val="28"/>
        </w:rPr>
        <w:t>.  Unanimous approval.</w:t>
      </w:r>
    </w:p>
    <w:p w:rsidR="006C09FB" w:rsidRPr="008E1B14">
      <w:pPr>
        <w:rPr>
          <w:sz w:val="28"/>
          <w:szCs w:val="28"/>
        </w:rPr>
      </w:pPr>
    </w:p>
    <w:p w:rsidR="003168F8" w:rsidRPr="008E1B14">
      <w:pPr>
        <w:rPr>
          <w:sz w:val="28"/>
          <w:szCs w:val="28"/>
        </w:rPr>
      </w:pPr>
      <w:r w:rsidRPr="008E1B14">
        <w:rPr>
          <w:b/>
          <w:sz w:val="28"/>
          <w:szCs w:val="28"/>
        </w:rPr>
        <w:t>Treasurer’s Report</w:t>
      </w:r>
    </w:p>
    <w:p w:rsidR="003168F8" w:rsidRPr="008E1B14">
      <w:pPr>
        <w:rPr>
          <w:sz w:val="28"/>
          <w:szCs w:val="28"/>
        </w:rPr>
      </w:pPr>
    </w:p>
    <w:p w:rsidR="00C739D3" w:rsidRPr="008E1B14" w:rsidP="00C739D3">
      <w:pPr>
        <w:rPr>
          <w:sz w:val="28"/>
          <w:szCs w:val="28"/>
        </w:rPr>
      </w:pPr>
      <w:r>
        <w:rPr>
          <w:sz w:val="28"/>
          <w:szCs w:val="28"/>
        </w:rPr>
        <w:t xml:space="preserve">There are deposits total $866.50 for a current balance of </w:t>
      </w:r>
      <w:r w:rsidR="00365C65">
        <w:rPr>
          <w:sz w:val="28"/>
          <w:szCs w:val="28"/>
        </w:rPr>
        <w:t>$</w:t>
      </w:r>
      <w:r>
        <w:rPr>
          <w:sz w:val="28"/>
          <w:szCs w:val="28"/>
        </w:rPr>
        <w:t>5,065.11</w:t>
      </w:r>
      <w:r w:rsidR="007E06A7">
        <w:rPr>
          <w:sz w:val="28"/>
          <w:szCs w:val="28"/>
        </w:rPr>
        <w:t>.</w:t>
      </w:r>
      <w:r w:rsidR="007D6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5C65">
        <w:rPr>
          <w:sz w:val="28"/>
          <w:szCs w:val="28"/>
        </w:rPr>
        <w:t xml:space="preserve">Motion to approved treasurer’s report by </w:t>
      </w:r>
      <w:r>
        <w:rPr>
          <w:sz w:val="28"/>
          <w:szCs w:val="28"/>
        </w:rPr>
        <w:t>Greg Jeffries</w:t>
      </w:r>
      <w:r w:rsidR="00365C65">
        <w:rPr>
          <w:sz w:val="28"/>
          <w:szCs w:val="28"/>
        </w:rPr>
        <w:t xml:space="preserve">, seconded by </w:t>
      </w:r>
      <w:r>
        <w:rPr>
          <w:sz w:val="28"/>
          <w:szCs w:val="28"/>
        </w:rPr>
        <w:t>Chris Cook</w:t>
      </w:r>
      <w:r w:rsidR="00365C65">
        <w:rPr>
          <w:sz w:val="28"/>
          <w:szCs w:val="28"/>
        </w:rPr>
        <w:t xml:space="preserve">.  </w:t>
      </w:r>
      <w:r w:rsidR="00BE1B3A">
        <w:rPr>
          <w:sz w:val="28"/>
          <w:szCs w:val="28"/>
        </w:rPr>
        <w:t>Unanimously approved</w:t>
      </w:r>
      <w:r w:rsidRPr="008E1B14">
        <w:rPr>
          <w:sz w:val="28"/>
          <w:szCs w:val="28"/>
        </w:rPr>
        <w:t>.</w:t>
      </w:r>
    </w:p>
    <w:p w:rsidR="00C739D3" w:rsidRPr="008E1B14" w:rsidP="00C739D3">
      <w:pPr>
        <w:rPr>
          <w:sz w:val="28"/>
          <w:szCs w:val="28"/>
        </w:rPr>
      </w:pPr>
    </w:p>
    <w:p w:rsidR="00C739D3" w:rsidRPr="008E1B14" w:rsidP="00C739D3">
      <w:pPr>
        <w:pStyle w:val="Heading1"/>
        <w:rPr>
          <w:sz w:val="28"/>
          <w:szCs w:val="28"/>
        </w:rPr>
      </w:pPr>
      <w:r w:rsidRPr="008E1B14">
        <w:rPr>
          <w:sz w:val="28"/>
          <w:szCs w:val="28"/>
        </w:rPr>
        <w:t>Meeting Agenda</w:t>
      </w:r>
    </w:p>
    <w:p w:rsidR="00C739D3" w:rsidRPr="008E1B14" w:rsidP="00C739D3">
      <w:pPr>
        <w:rPr>
          <w:sz w:val="28"/>
          <w:szCs w:val="28"/>
        </w:rPr>
      </w:pPr>
    </w:p>
    <w:p w:rsidR="00226441" w:rsidRPr="008E1B14">
      <w:pPr>
        <w:rPr>
          <w:sz w:val="28"/>
          <w:szCs w:val="28"/>
        </w:rPr>
      </w:pPr>
      <w:r w:rsidRPr="008E1B14">
        <w:rPr>
          <w:b/>
          <w:sz w:val="28"/>
          <w:szCs w:val="28"/>
        </w:rPr>
        <w:t>Old business</w:t>
      </w:r>
      <w:r w:rsidRPr="008E1B14">
        <w:rPr>
          <w:sz w:val="28"/>
          <w:szCs w:val="28"/>
        </w:rPr>
        <w:t>:</w:t>
      </w:r>
    </w:p>
    <w:p w:rsidR="00226441" w:rsidRPr="008E1B14">
      <w:pPr>
        <w:rPr>
          <w:sz w:val="28"/>
          <w:szCs w:val="28"/>
        </w:rPr>
      </w:pPr>
    </w:p>
    <w:p w:rsidR="00EC565C" w:rsidP="00B35E6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Nomination committee:  Chris Cook assigned to Chair of the committee.  </w:t>
      </w:r>
      <w:r w:rsidR="007D63CF">
        <w:rPr>
          <w:sz w:val="28"/>
          <w:szCs w:val="28"/>
        </w:rPr>
        <w:t xml:space="preserve">Tony </w:t>
      </w:r>
      <w:r>
        <w:rPr>
          <w:sz w:val="28"/>
          <w:szCs w:val="28"/>
        </w:rPr>
        <w:t>will draft membership letter to be sent out to the communities.</w:t>
      </w:r>
      <w:r>
        <w:rPr>
          <w:sz w:val="28"/>
          <w:szCs w:val="28"/>
        </w:rPr>
        <w:t xml:space="preserve">  Motion to approve by Charlene Molina and seconded by Chris Cook.</w:t>
      </w:r>
    </w:p>
    <w:p w:rsidR="00EC565C" w:rsidP="00EC565C">
      <w:pPr>
        <w:pStyle w:val="ListParagraph"/>
        <w:rPr>
          <w:sz w:val="28"/>
          <w:szCs w:val="28"/>
        </w:rPr>
      </w:pPr>
    </w:p>
    <w:p w:rsidR="007D63CF" w:rsidRPr="00365C65" w:rsidP="00365C6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It was discussed and confirmed that the annual meeting would be held on October 19, 2021.  A motion to approve this date was made by Lindsey McDaniel and</w:t>
      </w:r>
      <w:r w:rsidR="00EF4C1A">
        <w:rPr>
          <w:sz w:val="28"/>
          <w:szCs w:val="28"/>
        </w:rPr>
        <w:t xml:space="preserve"> </w:t>
      </w:r>
      <w:r>
        <w:rPr>
          <w:sz w:val="28"/>
          <w:szCs w:val="28"/>
        </w:rPr>
        <w:t>seconded by Char Molina.  Unanimously approved by members.</w:t>
      </w:r>
      <w:r w:rsidR="00C25DC7">
        <w:rPr>
          <w:sz w:val="28"/>
          <w:szCs w:val="28"/>
        </w:rPr>
        <w:t xml:space="preserve"> </w:t>
      </w:r>
    </w:p>
    <w:p w:rsidR="007D63CF" w:rsidP="00C25DC7">
      <w:pPr>
        <w:pStyle w:val="ListParagraph"/>
        <w:rPr>
          <w:sz w:val="28"/>
          <w:szCs w:val="28"/>
        </w:rPr>
      </w:pPr>
    </w:p>
    <w:p w:rsidR="00226441" w:rsidRPr="008E1B14">
      <w:pPr>
        <w:rPr>
          <w:sz w:val="28"/>
          <w:szCs w:val="28"/>
        </w:rPr>
      </w:pPr>
      <w:r w:rsidRPr="008E1B14">
        <w:rPr>
          <w:b/>
          <w:sz w:val="28"/>
          <w:szCs w:val="28"/>
        </w:rPr>
        <w:t>New business</w:t>
      </w:r>
      <w:r w:rsidRPr="008E1B14">
        <w:rPr>
          <w:sz w:val="28"/>
          <w:szCs w:val="28"/>
        </w:rPr>
        <w:t>:</w:t>
      </w:r>
    </w:p>
    <w:p w:rsidR="00C739D3" w:rsidRPr="008E1B14">
      <w:pPr>
        <w:rPr>
          <w:sz w:val="28"/>
          <w:szCs w:val="28"/>
        </w:rPr>
      </w:pPr>
    </w:p>
    <w:p w:rsidR="00A74EBA" w:rsidRPr="00880667" w:rsidP="008806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Annual </w:t>
      </w:r>
      <w:r w:rsidR="00EC565C">
        <w:rPr>
          <w:sz w:val="28"/>
          <w:szCs w:val="28"/>
        </w:rPr>
        <w:t>meeting via zoom:  After taking a poll from the membership, it was decided to conduct the Annual Meeting via Zoom. MD DePolis advised that Sheriff Chronister has prepared a pre-recorded video for the meeting and MD DePolis would send the video to Charlene for posting on the website</w:t>
      </w:r>
      <w:r>
        <w:rPr>
          <w:sz w:val="28"/>
          <w:szCs w:val="28"/>
        </w:rPr>
        <w:t>.</w:t>
      </w:r>
    </w:p>
    <w:p w:rsidR="00A74EBA" w:rsidP="00A74EBA">
      <w:pPr>
        <w:pStyle w:val="ListParagraph"/>
        <w:rPr>
          <w:sz w:val="28"/>
          <w:szCs w:val="28"/>
        </w:rPr>
      </w:pPr>
    </w:p>
    <w:p w:rsidR="00EC565C" w:rsidP="00EC565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Directors:  Current and Future </w:t>
      </w:r>
      <w:r w:rsidR="00365C65">
        <w:rPr>
          <w:sz w:val="28"/>
          <w:szCs w:val="28"/>
        </w:rPr>
        <w:t xml:space="preserve">– </w:t>
      </w:r>
      <w:r>
        <w:rPr>
          <w:sz w:val="28"/>
          <w:szCs w:val="28"/>
        </w:rPr>
        <w:t>The current directors for the association aside from the office holders are Pablo _____, Chris Cook, Lindsey McDaniel and Rolfe Garvens.  There was a discussion concerning the fact that Lindsey has moved to Polk County but is still a homeowner in Hillsborough County and continues to be involved in the community as President of the HOA.  It was determined that there would not be a problem with Lindsey remaining on the board.</w:t>
      </w:r>
    </w:p>
    <w:p w:rsidR="00880667" w:rsidRPr="00EC565C" w:rsidP="00EC565C">
      <w:pPr>
        <w:rPr>
          <w:sz w:val="28"/>
          <w:szCs w:val="28"/>
        </w:rPr>
      </w:pPr>
      <w:r w:rsidRPr="00EC565C">
        <w:rPr>
          <w:sz w:val="28"/>
          <w:szCs w:val="28"/>
        </w:rPr>
        <w:t xml:space="preserve"> </w:t>
      </w:r>
    </w:p>
    <w:p w:rsidR="00880667" w:rsidP="008806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2022 meeting dates – The Board will consider meeting dates for 2022 and will discuss at December 2021 meeting</w:t>
      </w:r>
      <w:r w:rsidR="00EF4C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C565C" w:rsidP="005F0BBC">
      <w:pPr>
        <w:rPr>
          <w:sz w:val="28"/>
          <w:szCs w:val="28"/>
        </w:rPr>
      </w:pPr>
    </w:p>
    <w:p w:rsidR="008E1B14" w:rsidRPr="008E1B14" w:rsidP="005F0BBC">
      <w:pPr>
        <w:rPr>
          <w:sz w:val="28"/>
          <w:szCs w:val="28"/>
        </w:rPr>
      </w:pPr>
      <w:r>
        <w:rPr>
          <w:sz w:val="28"/>
          <w:szCs w:val="28"/>
        </w:rPr>
        <w:t>The meeting was adjourned at 7:</w:t>
      </w:r>
      <w:r w:rsidR="00EC565C">
        <w:rPr>
          <w:sz w:val="28"/>
          <w:szCs w:val="28"/>
        </w:rPr>
        <w:t>35</w:t>
      </w:r>
      <w:r>
        <w:rPr>
          <w:sz w:val="28"/>
          <w:szCs w:val="28"/>
        </w:rPr>
        <w:t xml:space="preserve"> p.m.</w:t>
      </w:r>
      <w:r w:rsidRPr="008E1B14">
        <w:rPr>
          <w:sz w:val="28"/>
          <w:szCs w:val="28"/>
        </w:rPr>
        <w:t xml:space="preserve">  Motion to adjourn </w:t>
      </w:r>
      <w:r>
        <w:rPr>
          <w:sz w:val="28"/>
          <w:szCs w:val="28"/>
        </w:rPr>
        <w:t xml:space="preserve">made </w:t>
      </w:r>
      <w:r w:rsidRPr="008E1B14">
        <w:rPr>
          <w:sz w:val="28"/>
          <w:szCs w:val="28"/>
        </w:rPr>
        <w:t xml:space="preserve">by </w:t>
      </w:r>
      <w:r w:rsidR="00EC565C">
        <w:rPr>
          <w:sz w:val="28"/>
          <w:szCs w:val="28"/>
        </w:rPr>
        <w:t xml:space="preserve">Chris Cook </w:t>
      </w:r>
      <w:r w:rsidRPr="008E1B14">
        <w:rPr>
          <w:sz w:val="28"/>
          <w:szCs w:val="28"/>
        </w:rPr>
        <w:t xml:space="preserve">and seconded by </w:t>
      </w:r>
      <w:r w:rsidR="00EC565C">
        <w:rPr>
          <w:sz w:val="28"/>
          <w:szCs w:val="28"/>
        </w:rPr>
        <w:t>Charlene Molina</w:t>
      </w:r>
      <w:r w:rsidRPr="008E1B14">
        <w:rPr>
          <w:sz w:val="28"/>
          <w:szCs w:val="28"/>
        </w:rPr>
        <w:t>.  Unanimous approval.</w:t>
      </w:r>
    </w:p>
    <w:p w:rsidR="008E1B14" w:rsidRPr="008E1B14" w:rsidP="005F0BBC">
      <w:pPr>
        <w:rPr>
          <w:sz w:val="28"/>
          <w:szCs w:val="28"/>
        </w:rPr>
      </w:pPr>
    </w:p>
    <w:p w:rsidR="008E1B14" w:rsidRPr="008E1B14" w:rsidP="005F0BBC">
      <w:pPr>
        <w:rPr>
          <w:sz w:val="28"/>
          <w:szCs w:val="28"/>
        </w:rPr>
      </w:pPr>
      <w:r>
        <w:rPr>
          <w:sz w:val="28"/>
          <w:szCs w:val="28"/>
        </w:rPr>
        <w:t>Dated</w:t>
      </w:r>
      <w:r w:rsidR="00EC565C">
        <w:rPr>
          <w:sz w:val="28"/>
          <w:szCs w:val="28"/>
        </w:rPr>
        <w:t xml:space="preserve"> December 7</w:t>
      </w:r>
      <w:r w:rsidR="007F124B">
        <w:rPr>
          <w:sz w:val="28"/>
          <w:szCs w:val="28"/>
        </w:rPr>
        <w:t xml:space="preserve">, </w:t>
      </w:r>
      <w:r w:rsidR="0054035B">
        <w:rPr>
          <w:sz w:val="28"/>
          <w:szCs w:val="28"/>
        </w:rPr>
        <w:t>2021</w:t>
      </w:r>
      <w:r w:rsidRPr="008E1B14">
        <w:rPr>
          <w:sz w:val="28"/>
          <w:szCs w:val="28"/>
        </w:rPr>
        <w:t>:</w:t>
      </w:r>
    </w:p>
    <w:p w:rsidR="008E1B14" w:rsidP="005F0BBC">
      <w:pPr>
        <w:rPr>
          <w:sz w:val="28"/>
          <w:szCs w:val="28"/>
        </w:rPr>
      </w:pPr>
    </w:p>
    <w:p w:rsidR="008E1B14" w:rsidP="005F0BBC">
      <w:pPr>
        <w:rPr>
          <w:sz w:val="28"/>
          <w:szCs w:val="28"/>
        </w:rPr>
      </w:pPr>
    </w:p>
    <w:p w:rsidR="00840C70" w:rsidRPr="00840C70" w:rsidP="005F0BBC">
      <w:pPr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/s/ </w:t>
      </w:r>
      <w:r w:rsidR="00010F33">
        <w:rPr>
          <w:i/>
          <w:sz w:val="28"/>
          <w:szCs w:val="28"/>
          <w:u w:val="single"/>
        </w:rPr>
        <w:t>Julie McDaniel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E1B14" w:rsidRPr="008E1B14" w:rsidP="005F0BBC">
      <w:pPr>
        <w:rPr>
          <w:sz w:val="28"/>
          <w:szCs w:val="28"/>
        </w:rPr>
      </w:pPr>
      <w:r w:rsidRPr="008E1B14">
        <w:rPr>
          <w:sz w:val="28"/>
          <w:szCs w:val="28"/>
        </w:rPr>
        <w:t>Julie McDaniel, Secretary</w:t>
      </w:r>
    </w:p>
    <w:p w:rsidR="005F0BBC" w:rsidRPr="008E1B14" w:rsidP="005F0BB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182880</wp:posOffset>
                </wp:positionH>
                <wp:positionV relativeFrom="page">
                  <wp:posOffset>9234805</wp:posOffset>
                </wp:positionV>
                <wp:extent cx="612648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264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BEC LegalBar File Stamp"/>
                              <w:tag w:val="BEC.LegalBar.FileStamp"/>
                              <w:id w:val="78025487"/>
                              <w:placeholder>
                                <w:docPart w:val="5B1C0CBBC4234FEB94274A738B48A85E"/>
                              </w:placeholder>
                              <w:richText/>
                            </w:sdtPr>
                            <w:sdtContent>
                              <w:p w:rsidR="004E4207">
                                <w:sdt>
                                  <w:sdtPr>
                                    <w:rPr>
                                      <w:rStyle w:val="FileStampCharacter"/>
                                    </w:rPr>
                                    <w:tag w:val="BEC.LegalBar.FileStamp.DocNumber"/>
                                    <w:id w:val="-346177232"/>
                                    <w:placeholder>
                                      <w:docPart w:val="65C542571E9E420BAD66FAD5C9D22023"/>
                                    </w:placeholder>
                                    <w:dataBinding w:prefixMappings="xmlns:ns='http://schemas.beclegal.com/legalbar/filestamp'" w:xpath="ns:filestamp/ns:DocNumber" w:storeItemID="{B8AF1A5E-085A-4771-9DEA-EC3BB825DAA4}"/>
                                    <w:text/>
                                  </w:sdtPr>
                                  <w:sdtEndPr>
                                    <w:rPr>
                                      <w:rStyle w:val="DefaultParagraphFont"/>
                                      <w:rFonts w:ascii="Times New Roman" w:hAnsi="Times New Roman"/>
                                      <w:snapToGrid/>
                                      <w:sz w:val="24"/>
                                      <w:szCs w:val="22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FileStampCharacter"/>
                                      </w:rPr>
                                      <w:t>13480451</w:t>
                                    </w:r>
                                  </w:sdtContent>
                                </w:sdt>
                                <w:sdt>
                                  <w:sdtPr>
                                    <w:rPr>
                                      <w:rStyle w:val="FileStampCharacter"/>
                                    </w:rPr>
                                    <w:tag w:val="BEC.LegalBar.FileStamp.Text"/>
                                    <w:id w:val="-1906670954"/>
                                    <w:placeholder>
                                      <w:docPart w:val="FACAA5A3DA744096BA5F2CC16ADAEA83"/>
                                    </w:placeholder>
                                    <w:text/>
                                  </w:sdtPr>
                                  <w:sdtEndPr>
                                    <w:rPr>
                                      <w:rStyle w:val="FileStampCharacter"/>
                                    </w:rPr>
                                  </w:sdtEndPr>
                                  <w:sdtContent>
                                    <w:r w:rsidRPr="004E4207">
                                      <w:rPr>
                                        <w:rStyle w:val="FileStampCharacter"/>
                                      </w:rPr>
                                      <w:t>v</w:t>
                                    </w:r>
                                  </w:sdtContent>
                                </w:sdt>
                                <w:sdt>
                                  <w:sdtPr>
                                    <w:rPr>
                                      <w:rStyle w:val="FileStampCharacter"/>
                                    </w:rPr>
                                    <w:tag w:val="BEC.LegalBar.FileStamp.Version"/>
                                    <w:id w:val="202296522"/>
                                    <w:placeholder>
                                      <w:docPart w:val="397B558EFB734A2D8370552DA6CADF0C"/>
                                    </w:placeholder>
                                    <w:dataBinding w:prefixMappings="xmlns:ns='http://schemas.beclegal.com/legalbar/filestamp'" w:xpath="ns:filestamp/ns:Version" w:storeItemID="{B8AF1A5E-085A-4771-9DEA-EC3BB825DAA4}"/>
                                    <w:text/>
                                  </w:sdtPr>
                                  <w:sdtEndPr>
                                    <w:rPr>
                                      <w:rStyle w:val="FileStampCharacter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FileStampCharacter"/>
                                      </w:rPr>
                                      <w:t>1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height:27pt;margin-left:14.4pt;margin-top:727.15pt;mso-position-vertical-relative:page;mso-wrap-distance-bottom:0;mso-wrap-distance-left:9pt;mso-wrap-distance-right:9pt;mso-wrap-distance-top:0;mso-wrap-style:square;position:absolute;v-text-anchor:top;visibility:visible;width:482.4pt;z-index:-251657216" filled="f" stroked="f" strokeweight="0.5pt">
                <v:fill o:detectmouseclick="t"/>
                <v:path arrowok="t" textboxrect="0,0,21600,21600"/>
                <v:textbox style="mso-fit-shape-to-text:t" inset="0">
                  <w:txbxContent>
                    <w:sdt>
                      <w:sdtPr>
                        <w:alias w:val="BEC LegalBar File Stamp"/>
                        <w:tag w:val="BEC.LegalBar.FileStamp"/>
                        <w:id w:val="1969804795"/>
                        <w:placeholder>
                          <w:docPart w:val="5B1C0CBBC4234FEB94274A738B48A85E"/>
                        </w:placeholder>
                        <w:richText/>
                      </w:sdtPr>
                      <w:sdtContent>
                        <w:p w:rsidR="004E4207">
                          <w:sdt>
                            <w:sdtPr>
                              <w:rPr>
                                <w:rStyle w:val="FileStampCharacter"/>
                              </w:rPr>
                              <w:tag w:val="BEC.LegalBar.FileStamp.DocNumber"/>
                              <w:id w:val="793861582"/>
                              <w:placeholder>
                                <w:docPart w:val="65C542571E9E420BAD66FAD5C9D22023"/>
                              </w:placeholder>
                              <w:dataBinding w:prefixMappings="xmlns:ns='http://schemas.beclegal.com/legalbar/filestamp'" w:xpath="ns:filestamp/ns:DocNumber" w:storeItemID="{B8AF1A5E-085A-4771-9DEA-EC3BB825DAA4}"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Times New Roman" w:hAnsi="Times New Roman"/>
                                <w:snapToGrid/>
                                <w:sz w:val="24"/>
                                <w:szCs w:val="22"/>
                              </w:rPr>
                            </w:sdtEndPr>
                            <w:sdtContent>
                              <w:r>
                                <w:rPr>
                                  <w:rStyle w:val="FileStampCharacter"/>
                                </w:rPr>
                                <w:t>13480451</w:t>
                              </w:r>
                            </w:sdtContent>
                          </w:sdt>
                          <w:sdt>
                            <w:sdtPr>
                              <w:rPr>
                                <w:rStyle w:val="FileStampCharacter"/>
                              </w:rPr>
                              <w:tag w:val="BEC.LegalBar.FileStamp.Text"/>
                              <w:id w:val="1816892701"/>
                              <w:placeholder>
                                <w:docPart w:val="FACAA5A3DA744096BA5F2CC16ADAEA83"/>
                              </w:placeholder>
                              <w:text/>
                            </w:sdtPr>
                            <w:sdtContent>
                              <w:r w:rsidRPr="004E4207">
                                <w:rPr>
                                  <w:rStyle w:val="FileStampCharacter"/>
                                </w:rPr>
                                <w:t>v</w:t>
                              </w:r>
                            </w:sdtContent>
                          </w:sdt>
                          <w:sdt>
                            <w:sdtPr>
                              <w:rPr>
                                <w:rStyle w:val="FileStampCharacter"/>
                              </w:rPr>
                              <w:tag w:val="BEC.LegalBar.FileStamp.Version"/>
                              <w:id w:val="1300459490"/>
                              <w:placeholder>
                                <w:docPart w:val="397B558EFB734A2D8370552DA6CADF0C"/>
                              </w:placeholder>
                              <w:dataBinding w:prefixMappings="xmlns:ns='http://schemas.beclegal.com/legalbar/filestamp'" w:xpath="ns:filestamp/ns:Version" w:storeItemID="{B8AF1A5E-085A-4771-9DEA-EC3BB825DAA4}"/>
                              <w:text/>
                            </w:sdtPr>
                            <w:sdtEndPr>
                              <w:rPr>
                                <w:rStyle w:val="FileStampCharacter"/>
                              </w:rPr>
                            </w:sdtEndPr>
                            <w:sdtContent>
                              <w:r>
                                <w:rPr>
                                  <w:rStyle w:val="FileStampCharacter"/>
                                </w:rPr>
                                <w:t>1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Sect="00226441">
      <w:footerReference w:type="default" r:id="rId5"/>
      <w:pgSz w:w="12240" w:h="15840" w:code="1"/>
      <w:pgMar w:top="1152" w:right="1152" w:bottom="1008" w:left="1152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526286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E1B1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13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E1B1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8B3AE5"/>
    <w:multiLevelType w:val="hybridMultilevel"/>
    <w:tmpl w:val="011001C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B7481"/>
    <w:multiLevelType w:val="hybridMultilevel"/>
    <w:tmpl w:val="537E9C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76B26"/>
    <w:multiLevelType w:val="hybridMultilevel"/>
    <w:tmpl w:val="21E4A43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D3E55"/>
    <w:multiLevelType w:val="hybridMultilevel"/>
    <w:tmpl w:val="F7C24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46217"/>
    <w:multiLevelType w:val="hybridMultilevel"/>
    <w:tmpl w:val="1BBA0B8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73D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9D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8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39D3"/>
    <w:rPr>
      <w:rFonts w:ascii="Times New Roman" w:hAnsi="Times New Roman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22644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226441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8E1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B1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E1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B14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B45"/>
    <w:rPr>
      <w:rFonts w:ascii="Segoe UI" w:hAnsi="Segoe UI" w:cs="Segoe UI"/>
      <w:sz w:val="18"/>
      <w:szCs w:val="18"/>
    </w:rPr>
  </w:style>
  <w:style w:type="character" w:customStyle="1" w:styleId="FileStampCharacter">
    <w:name w:val="File Stamp Character"/>
    <w:basedOn w:val="DefaultParagraphFont"/>
    <w:uiPriority w:val="1"/>
    <w:qFormat/>
    <w:rsid w:val="004E4207"/>
    <w:rPr>
      <w:rFonts w:asciiTheme="minorHAnsi" w:hAnsiTheme="minorHAnsi" w:cstheme="minorBid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auto"/>
      <w:spacing w:val="0"/>
      <w:w w:val="100"/>
      <w:kern w:val="0"/>
      <w:position w:val="0"/>
      <w:sz w:val="16"/>
      <w:szCs w:val="28"/>
      <w:u w:val="none"/>
      <w:effect w:val="none"/>
      <w:bdr w:val="none" w:sz="0" w:space="0" w:color="auto"/>
      <w:vertAlign w:val="baseline"/>
      <w:lang w:val="en-US"/>
    </w:rPr>
  </w:style>
  <w:style w:type="character" w:styleId="PlaceholderText">
    <w:name w:val="Placeholder Text"/>
    <w:basedOn w:val="DefaultParagraphFont"/>
    <w:uiPriority w:val="99"/>
    <w:semiHidden/>
    <w:rsid w:val="004E42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B1C0CBBC4234FEB94274A738B48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D0BFA-A4E1-43B4-8FB4-6496418E1D52}"/>
      </w:docPartPr>
      <w:docPartBody>
        <w:p w:rsidR="00AE304B"/>
      </w:docPartBody>
    </w:docPart>
    <w:docPart>
      <w:docPartPr>
        <w:name w:val="65C542571E9E420BAD66FAD5C9D22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ABB93-72B0-49F6-8A96-3C813A47A0D9}"/>
      </w:docPartPr>
      <w:docPartBody>
        <w:p w:rsidR="00AE304B"/>
      </w:docPartBody>
    </w:docPart>
    <w:docPart>
      <w:docPartPr>
        <w:name w:val="FACAA5A3DA744096BA5F2CC16ADAE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B2F3A-EC06-449C-9EC8-679A32A1F631}"/>
      </w:docPartPr>
      <w:docPartBody>
        <w:p w:rsidR="00AE304B"/>
      </w:docPartBody>
    </w:docPart>
    <w:docPart>
      <w:docPartPr>
        <w:name w:val="397B558EFB734A2D8370552DA6CAD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99C29-7123-41F3-9DE6-23ABD87BAB70}"/>
      </w:docPartPr>
      <w:docPartBody>
        <w:p w:rsidR="00AE30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5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ilestamp xmlns="http://schemas.beclegal.com/legalbar/filestamp">
  <CurrentDate>12/26/2019</CurrentDate>
  <CurrentTime>1:44 PM</CurrentTime>
  <Author>JPMCDA</Author>
  <Typist>JPMCDA</Typist>
  <Class>PLEADINGS</Class>
  <SubClass/>
  <FileName>C:\Users\jpmcda\Desktop\Hills Co NWA\2021-10-02 HCNWA Minutes - DRAFT.docx</FileName>
  <DescriptiveName>2019-12 HCNWA Minutes DRAFT</DescriptiveName>
  <DMLibrary>FirmLive</DMLibrary>
  <FileStampFormatID>3</FileStampFormatID>
  <Placement>BottomLastPage</Placement>
  <Client>009537</Client>
  <Matter>000005</Matter>
  <DocNumber>13480451</DocNumber>
  <Version>1</Version>
  <DMCustom1>009537</DMCustom1>
  <DMCustom2>000005</DMCustom2>
  <DMCustom3>LIT - Commercial (Defendant)</DMCustom3>
  <DMCustom4>Waggoner, Dennis P.</DMCustom4>
  <DMCustom5>Waggoner, Dennis P.</DMCustom5>
  <DMCustom6>Waggoner, Dennis P.</DMCustom6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/>
  <DMCustom26/>
  <DMCustom27/>
  <DMCustom28/>
  <DMCustom29/>
  <DMCustom30/>
  <DMCustom31/>
  <Stamp xmlns="">
    <Format>DocNumber;Text:v;Version;</Format>
    <Value>v</Value>
  </Stamp>
</filestamp>
</file>

<file path=customXml/itemProps1.xml><?xml version="1.0" encoding="utf-8"?>
<ds:datastoreItem xmlns:ds="http://schemas.openxmlformats.org/officeDocument/2006/customXml" ds:itemID="{B8AF1A5E-085A-4771-9DEA-EC3BB825DAA4}">
  <ds:schemaRefs>
    <ds:schemaRef ds:uri="http://schemas.beclegal.com/legalbar/filestamp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1862</Characters>
  <Application>Microsoft Office Word</Application>
  <DocSecurity>0</DocSecurity>
  <Lines>15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